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0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675"/>
        <w:gridCol w:w="2232"/>
        <w:gridCol w:w="887"/>
        <w:gridCol w:w="850"/>
        <w:gridCol w:w="496"/>
        <w:gridCol w:w="2233"/>
        <w:gridCol w:w="532"/>
        <w:gridCol w:w="1701"/>
      </w:tblGrid>
      <w:tr w:rsidR="00B836DF" w:rsidRPr="00C079F0" w:rsidTr="00126A6A">
        <w:tc>
          <w:tcPr>
            <w:tcW w:w="9606" w:type="dxa"/>
            <w:gridSpan w:val="8"/>
            <w:shd w:val="clear" w:color="auto" w:fill="F2DBDB" w:themeFill="accent2" w:themeFillTint="33"/>
          </w:tcPr>
          <w:p w:rsidR="00B836DF" w:rsidRPr="00B836DF" w:rsidRDefault="00B836DF" w:rsidP="00B836DF">
            <w:pPr>
              <w:pStyle w:val="a6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836DF">
              <w:rPr>
                <w:rFonts w:ascii="Times New Roman" w:hAnsi="Times New Roman" w:cs="Times New Roman"/>
                <w:b/>
                <w:sz w:val="32"/>
                <w:szCs w:val="32"/>
              </w:rPr>
              <w:t>Демоверсия.</w:t>
            </w:r>
          </w:p>
          <w:p w:rsidR="00B836DF" w:rsidRPr="00B836DF" w:rsidRDefault="00B836DF" w:rsidP="00B836DF">
            <w:pPr>
              <w:pStyle w:val="a6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836DF">
              <w:rPr>
                <w:rFonts w:ascii="Times New Roman" w:hAnsi="Times New Roman" w:cs="Times New Roman"/>
                <w:b/>
                <w:sz w:val="32"/>
                <w:szCs w:val="32"/>
              </w:rPr>
              <w:t>Промежуточный мониторинг.</w:t>
            </w:r>
          </w:p>
          <w:p w:rsidR="00B836DF" w:rsidRPr="00C079F0" w:rsidRDefault="00B836DF" w:rsidP="00B836DF">
            <w:pPr>
              <w:pStyle w:val="a6"/>
              <w:jc w:val="center"/>
            </w:pPr>
            <w:r w:rsidRPr="00B836DF">
              <w:rPr>
                <w:rFonts w:ascii="Times New Roman" w:hAnsi="Times New Roman" w:cs="Times New Roman"/>
                <w:b/>
                <w:sz w:val="32"/>
                <w:szCs w:val="32"/>
              </w:rPr>
              <w:t>Человек.</w:t>
            </w:r>
          </w:p>
        </w:tc>
      </w:tr>
      <w:tr w:rsidR="00B836DF" w:rsidRPr="00C079F0" w:rsidTr="00966F70">
        <w:tc>
          <w:tcPr>
            <w:tcW w:w="675" w:type="dxa"/>
            <w:shd w:val="clear" w:color="auto" w:fill="F2DBDB" w:themeFill="accent2" w:themeFillTint="33"/>
          </w:tcPr>
          <w:p w:rsidR="00B836DF" w:rsidRPr="00C079F0" w:rsidRDefault="00B836DF" w:rsidP="00BA59E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19" w:type="dxa"/>
            <w:gridSpan w:val="2"/>
            <w:shd w:val="clear" w:color="auto" w:fill="F2DBDB" w:themeFill="accent2" w:themeFillTint="33"/>
          </w:tcPr>
          <w:p w:rsidR="00B836DF" w:rsidRPr="00C079F0" w:rsidRDefault="00B836DF" w:rsidP="00BA59E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111" w:type="dxa"/>
            <w:gridSpan w:val="4"/>
            <w:shd w:val="clear" w:color="auto" w:fill="F2DBDB" w:themeFill="accent2" w:themeFillTint="33"/>
          </w:tcPr>
          <w:p w:rsidR="00B836DF" w:rsidRPr="00C079F0" w:rsidRDefault="00B836DF" w:rsidP="00BA59E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Варианты ответа</w:t>
            </w:r>
          </w:p>
        </w:tc>
        <w:tc>
          <w:tcPr>
            <w:tcW w:w="1701" w:type="dxa"/>
            <w:shd w:val="clear" w:color="auto" w:fill="F2DBDB" w:themeFill="accent2" w:themeFillTint="33"/>
          </w:tcPr>
          <w:p w:rsidR="00B836DF" w:rsidRPr="00C079F0" w:rsidRDefault="00B836DF" w:rsidP="00BA59EA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Правильный ответ</w:t>
            </w:r>
          </w:p>
        </w:tc>
      </w:tr>
      <w:tr w:rsidR="000A01BC" w:rsidRPr="00E9780D" w:rsidTr="002E48AD">
        <w:tc>
          <w:tcPr>
            <w:tcW w:w="9606" w:type="dxa"/>
            <w:gridSpan w:val="8"/>
            <w:shd w:val="clear" w:color="auto" w:fill="D9D9D9" w:themeFill="background1" w:themeFillShade="D9"/>
          </w:tcPr>
          <w:p w:rsidR="000A01BC" w:rsidRPr="00A04732" w:rsidRDefault="000A01BC" w:rsidP="002E48AD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Выберите один правильный ответ из </w:t>
            </w:r>
            <w:proofErr w:type="gramStart"/>
            <w:r w:rsidRPr="00A0473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предложенных</w:t>
            </w:r>
            <w:proofErr w:type="gramEnd"/>
            <w:r w:rsidRPr="00A0473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</w:tc>
      </w:tr>
      <w:tr w:rsidR="00363C4E" w:rsidRPr="00C079F0" w:rsidTr="006B7C23">
        <w:tc>
          <w:tcPr>
            <w:tcW w:w="9606" w:type="dxa"/>
            <w:gridSpan w:val="8"/>
            <w:shd w:val="clear" w:color="auto" w:fill="C00000"/>
          </w:tcPr>
          <w:p w:rsidR="00363C4E" w:rsidRPr="00C079F0" w:rsidRDefault="00363C4E" w:rsidP="006B7C23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  <w:tr w:rsidR="00363C4E" w:rsidRPr="00C079F0" w:rsidTr="006B7C23">
        <w:tc>
          <w:tcPr>
            <w:tcW w:w="675" w:type="dxa"/>
            <w:shd w:val="clear" w:color="auto" w:fill="C00000"/>
          </w:tcPr>
          <w:p w:rsidR="00363C4E" w:rsidRPr="00C079F0" w:rsidRDefault="00363C4E" w:rsidP="006B7C23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32" w:type="dxa"/>
            <w:shd w:val="clear" w:color="auto" w:fill="FFFFFF" w:themeFill="background1"/>
          </w:tcPr>
          <w:p w:rsidR="00363C4E" w:rsidRPr="00C079F0" w:rsidRDefault="00363C4E" w:rsidP="006B7C23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4889" cy="1781175"/>
                  <wp:effectExtent l="0" t="0" r="0" b="0"/>
                  <wp:docPr id="5" name="Рисунок 4" descr="Чем прославился Иван Михайлович Сеченов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Чем прославился Иван Михайлович Сеченов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357" cy="1781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gridSpan w:val="3"/>
            <w:shd w:val="clear" w:color="auto" w:fill="FFFFFF" w:themeFill="background1"/>
          </w:tcPr>
          <w:p w:rsidR="00363C4E" w:rsidRPr="00C079F0" w:rsidRDefault="00363C4E" w:rsidP="006B7C23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1612" cy="1781175"/>
                  <wp:effectExtent l="0" t="0" r="9525" b="0"/>
                  <wp:docPr id="1" name="Рисунок 3" descr="Психология человека. . Статьи о психологии. . Популярная психология человека. . - Part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сихология человека. . Статьи о психологии. . Популярная психология человека. . - Part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064" cy="1784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shd w:val="clear" w:color="auto" w:fill="FFFFFF" w:themeFill="background1"/>
          </w:tcPr>
          <w:p w:rsidR="00363C4E" w:rsidRPr="00C079F0" w:rsidRDefault="00363C4E" w:rsidP="006B7C23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4348" cy="1781175"/>
                  <wp:effectExtent l="0" t="0" r="3175" b="0"/>
                  <wp:docPr id="7" name="Рисунок 2" descr="Наука и вера. . Великие русские православные ученые. . - Мои статьи - Каталог статей - Сайт православных педагог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Наука и вера. . Великие русские православные ученые. . - Мои статьи - Каталог статей - Сайт православных педагог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348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gridSpan w:val="2"/>
            <w:shd w:val="clear" w:color="auto" w:fill="FFFFFF" w:themeFill="background1"/>
          </w:tcPr>
          <w:p w:rsidR="00363C4E" w:rsidRPr="00C079F0" w:rsidRDefault="00363C4E" w:rsidP="006B7C23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6350" cy="1781175"/>
                  <wp:effectExtent l="0" t="0" r="0" b="9525"/>
                  <wp:docPr id="8" name="Рисунок 1" descr="Курс критической и респираторной медицины - ПетрГ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урс критической и респираторной медицины - ПетрГУ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0428"/>
                          <a:stretch/>
                        </pic:blipFill>
                        <pic:spPr bwMode="auto">
                          <a:xfrm>
                            <a:off x="0" y="0"/>
                            <a:ext cx="1277978" cy="1783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C4E" w:rsidRPr="00C079F0" w:rsidTr="006B7C23">
        <w:tc>
          <w:tcPr>
            <w:tcW w:w="675" w:type="dxa"/>
            <w:shd w:val="clear" w:color="auto" w:fill="C00000"/>
          </w:tcPr>
          <w:p w:rsidR="00363C4E" w:rsidRPr="00C079F0" w:rsidRDefault="00363C4E" w:rsidP="006B7C23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  <w:gridSpan w:val="2"/>
          </w:tcPr>
          <w:p w:rsidR="00363C4E" w:rsidRPr="00EF0848" w:rsidRDefault="00363C4E" w:rsidP="006B7C23">
            <w:pPr>
              <w:rPr>
                <w:rFonts w:ascii="Times New Roman" w:hAnsi="Times New Roman" w:cs="Times New Roman"/>
              </w:rPr>
            </w:pPr>
            <w:r w:rsidRPr="00EF0848">
              <w:rPr>
                <w:rFonts w:ascii="Times New Roman" w:hAnsi="Times New Roman" w:cs="Times New Roman"/>
              </w:rPr>
              <w:t>Влияние физической нагрузки на работоспособность и наступление утомления мышц впервые изучил:</w:t>
            </w:r>
          </w:p>
        </w:tc>
        <w:tc>
          <w:tcPr>
            <w:tcW w:w="4111" w:type="dxa"/>
            <w:gridSpan w:val="4"/>
          </w:tcPr>
          <w:p w:rsidR="00363C4E" w:rsidRPr="00EF0848" w:rsidRDefault="00363C4E" w:rsidP="00363C4E">
            <w:pPr>
              <w:pStyle w:val="a5"/>
              <w:numPr>
                <w:ilvl w:val="0"/>
                <w:numId w:val="2"/>
              </w:numPr>
              <w:tabs>
                <w:tab w:val="left" w:pos="256"/>
              </w:tabs>
              <w:spacing w:after="0" w:line="240" w:lineRule="auto"/>
              <w:ind w:left="175" w:hanging="141"/>
              <w:rPr>
                <w:rFonts w:ascii="Times New Roman" w:hAnsi="Times New Roman" w:cs="Times New Roman"/>
              </w:rPr>
            </w:pPr>
            <w:r w:rsidRPr="00EF0848">
              <w:rPr>
                <w:rFonts w:ascii="Times New Roman" w:hAnsi="Times New Roman" w:cs="Times New Roman"/>
              </w:rPr>
              <w:t xml:space="preserve">Иван Михайлович Сеченов  </w:t>
            </w:r>
          </w:p>
          <w:p w:rsidR="00363C4E" w:rsidRPr="00EF0848" w:rsidRDefault="00363C4E" w:rsidP="00363C4E">
            <w:pPr>
              <w:pStyle w:val="a5"/>
              <w:numPr>
                <w:ilvl w:val="0"/>
                <w:numId w:val="2"/>
              </w:numPr>
              <w:tabs>
                <w:tab w:val="left" w:pos="256"/>
              </w:tabs>
              <w:spacing w:after="0" w:line="240" w:lineRule="auto"/>
              <w:ind w:left="175" w:hanging="141"/>
              <w:rPr>
                <w:rFonts w:ascii="Times New Roman" w:hAnsi="Times New Roman" w:cs="Times New Roman"/>
              </w:rPr>
            </w:pPr>
            <w:r w:rsidRPr="00EF0848">
              <w:rPr>
                <w:rFonts w:ascii="Times New Roman" w:hAnsi="Times New Roman" w:cs="Times New Roman"/>
              </w:rPr>
              <w:t>Иван Петрович Павлов</w:t>
            </w:r>
          </w:p>
          <w:p w:rsidR="00363C4E" w:rsidRPr="00EF0848" w:rsidRDefault="00363C4E" w:rsidP="00363C4E">
            <w:pPr>
              <w:pStyle w:val="a5"/>
              <w:numPr>
                <w:ilvl w:val="0"/>
                <w:numId w:val="2"/>
              </w:numPr>
              <w:tabs>
                <w:tab w:val="left" w:pos="256"/>
              </w:tabs>
              <w:spacing w:after="0" w:line="240" w:lineRule="auto"/>
              <w:ind w:left="175" w:hanging="141"/>
              <w:rPr>
                <w:rFonts w:ascii="Times New Roman" w:hAnsi="Times New Roman" w:cs="Times New Roman"/>
              </w:rPr>
            </w:pPr>
            <w:r w:rsidRPr="00EF0848">
              <w:rPr>
                <w:rFonts w:ascii="Times New Roman" w:hAnsi="Times New Roman" w:cs="Times New Roman"/>
              </w:rPr>
              <w:t>Алексей Алексеевич Ухтомский</w:t>
            </w:r>
          </w:p>
          <w:p w:rsidR="00363C4E" w:rsidRPr="00EF0848" w:rsidRDefault="00363C4E" w:rsidP="00363C4E">
            <w:pPr>
              <w:pStyle w:val="a5"/>
              <w:numPr>
                <w:ilvl w:val="0"/>
                <w:numId w:val="2"/>
              </w:numPr>
              <w:tabs>
                <w:tab w:val="left" w:pos="256"/>
              </w:tabs>
              <w:spacing w:after="0" w:line="240" w:lineRule="auto"/>
              <w:ind w:left="175" w:hanging="141"/>
              <w:rPr>
                <w:rFonts w:ascii="Times New Roman" w:hAnsi="Times New Roman" w:cs="Times New Roman"/>
              </w:rPr>
            </w:pPr>
            <w:r w:rsidRPr="00EF0848">
              <w:rPr>
                <w:rFonts w:ascii="Times New Roman" w:hAnsi="Times New Roman" w:cs="Times New Roman"/>
              </w:rPr>
              <w:t>Клод Бернар</w:t>
            </w:r>
          </w:p>
        </w:tc>
        <w:tc>
          <w:tcPr>
            <w:tcW w:w="1701" w:type="dxa"/>
          </w:tcPr>
          <w:p w:rsidR="00363C4E" w:rsidRPr="00EF0848" w:rsidRDefault="00363C4E" w:rsidP="006B7C23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08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A01BC" w:rsidRPr="00E9780D" w:rsidTr="002E48AD">
        <w:tc>
          <w:tcPr>
            <w:tcW w:w="9606" w:type="dxa"/>
            <w:gridSpan w:val="8"/>
            <w:shd w:val="clear" w:color="auto" w:fill="C00000"/>
          </w:tcPr>
          <w:p w:rsidR="000A01BC" w:rsidRPr="002466C8" w:rsidRDefault="000A01BC" w:rsidP="002E48AD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  <w:tr w:rsidR="000A01BC" w:rsidRPr="00C079F0" w:rsidTr="00966F70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931" w:type="dxa"/>
            <w:gridSpan w:val="7"/>
          </w:tcPr>
          <w:p w:rsidR="000A01BC" w:rsidRPr="00C079F0" w:rsidRDefault="000A01BC" w:rsidP="00DF14C7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62200" cy="1771650"/>
                  <wp:effectExtent l="0" t="0" r="0" b="0"/>
                  <wp:docPr id="6" name="Рисунок 5" descr="Кислотность мочи - лечение народными средств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ислотность мочи - лечение народными средств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62200" cy="1771650"/>
                  <wp:effectExtent l="0" t="0" r="0" b="0"/>
                  <wp:docPr id="10" name="Рисунок 7" descr="Лечение камней в почках: лекарствами, лазером, народными средствами. . Способы лечения оксалатных, фосфатных, уратных камней :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Лечение камней в почках: лекарствами, лазером, народными средствами. . Способы лечения оксалатных, фосфатных, уратных камней :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274" cy="177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1BC" w:rsidRPr="00C079F0" w:rsidTr="00966F70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19" w:type="dxa"/>
            <w:gridSpan w:val="2"/>
          </w:tcPr>
          <w:p w:rsidR="000A01BC" w:rsidRPr="00C079F0" w:rsidRDefault="000A01BC" w:rsidP="006E153D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Причиной </w:t>
            </w:r>
            <w:r w:rsidRPr="006E153D">
              <w:rPr>
                <w:rFonts w:ascii="Times New Roman" w:eastAsia="Times New Roman" w:hAnsi="Times New Roman" w:cs="Times New Roman"/>
                <w:sz w:val="24"/>
                <w:szCs w:val="24"/>
              </w:rPr>
              <w:t>для обращения к врачу может стать появление в моче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111" w:type="dxa"/>
            <w:gridSpan w:val="4"/>
          </w:tcPr>
          <w:p w:rsidR="000A01BC" w:rsidRPr="00DF14C7" w:rsidRDefault="000A01BC" w:rsidP="00DF14C7">
            <w:pPr>
              <w:numPr>
                <w:ilvl w:val="0"/>
                <w:numId w:val="4"/>
              </w:numPr>
              <w:tabs>
                <w:tab w:val="left" w:pos="317"/>
              </w:tabs>
              <w:spacing w:before="100" w:beforeAutospacing="1" w:afterAutospacing="1"/>
              <w:ind w:left="175" w:hanging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DF14C7">
              <w:rPr>
                <w:rFonts w:ascii="Times New Roman" w:eastAsia="Times New Roman" w:hAnsi="Times New Roman" w:cs="Times New Roman"/>
                <w:sz w:val="24"/>
                <w:szCs w:val="24"/>
              </w:rPr>
              <w:t>лорида натрия;</w:t>
            </w:r>
          </w:p>
          <w:p w:rsidR="000A01BC" w:rsidRPr="00DF14C7" w:rsidRDefault="000A01BC" w:rsidP="00DF14C7">
            <w:pPr>
              <w:numPr>
                <w:ilvl w:val="0"/>
                <w:numId w:val="4"/>
              </w:numPr>
              <w:tabs>
                <w:tab w:val="left" w:pos="317"/>
              </w:tabs>
              <w:spacing w:before="100" w:beforeAutospacing="1" w:afterAutospacing="1"/>
              <w:ind w:left="175" w:hanging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DF14C7">
              <w:rPr>
                <w:rFonts w:ascii="Times New Roman" w:eastAsia="Times New Roman" w:hAnsi="Times New Roman" w:cs="Times New Roman"/>
                <w:sz w:val="24"/>
                <w:szCs w:val="24"/>
              </w:rPr>
              <w:t>очевины;</w:t>
            </w:r>
          </w:p>
          <w:p w:rsidR="000A01BC" w:rsidRPr="00DF14C7" w:rsidRDefault="000A01BC" w:rsidP="00DF14C7">
            <w:pPr>
              <w:numPr>
                <w:ilvl w:val="0"/>
                <w:numId w:val="4"/>
              </w:numPr>
              <w:tabs>
                <w:tab w:val="left" w:pos="317"/>
              </w:tabs>
              <w:spacing w:before="100" w:beforeAutospacing="1" w:afterAutospacing="1"/>
              <w:ind w:left="175" w:hanging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DF14C7">
              <w:rPr>
                <w:rFonts w:ascii="Times New Roman" w:eastAsia="Times New Roman" w:hAnsi="Times New Roman" w:cs="Times New Roman"/>
                <w:sz w:val="24"/>
                <w:szCs w:val="24"/>
              </w:rPr>
              <w:t>елка;</w:t>
            </w:r>
          </w:p>
          <w:p w:rsidR="000A01BC" w:rsidRPr="00C079F0" w:rsidRDefault="000A01BC" w:rsidP="00D5207C">
            <w:pPr>
              <w:numPr>
                <w:ilvl w:val="0"/>
                <w:numId w:val="4"/>
              </w:numPr>
              <w:tabs>
                <w:tab w:val="left" w:pos="317"/>
              </w:tabs>
              <w:spacing w:before="100" w:beforeAutospacing="1" w:afterAutospacing="1"/>
              <w:ind w:left="175" w:hanging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DF14C7">
              <w:rPr>
                <w:rFonts w:ascii="Times New Roman" w:eastAsia="Times New Roman" w:hAnsi="Times New Roman" w:cs="Times New Roman"/>
                <w:sz w:val="24"/>
                <w:szCs w:val="24"/>
              </w:rPr>
              <w:t>олей мочевой кислоты</w:t>
            </w:r>
          </w:p>
        </w:tc>
        <w:tc>
          <w:tcPr>
            <w:tcW w:w="1701" w:type="dxa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A01BC" w:rsidRPr="00C079F0" w:rsidTr="00966F70">
        <w:tc>
          <w:tcPr>
            <w:tcW w:w="9606" w:type="dxa"/>
            <w:gridSpan w:val="8"/>
            <w:shd w:val="clear" w:color="auto" w:fill="D9D9D9" w:themeFill="background1" w:themeFillShade="D9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Выберите все правильные ответы из предложенных:</w:t>
            </w:r>
          </w:p>
        </w:tc>
      </w:tr>
      <w:tr w:rsidR="000A01BC" w:rsidRPr="00C079F0" w:rsidTr="00030602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8931" w:type="dxa"/>
            <w:gridSpan w:val="7"/>
            <w:vAlign w:val="center"/>
          </w:tcPr>
          <w:p w:rsidR="000A01BC" w:rsidRPr="00C079F0" w:rsidRDefault="000A01BC" w:rsidP="00030602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3150" cy="2552700"/>
                  <wp:effectExtent l="19050" t="0" r="0" b="0"/>
                  <wp:docPr id="11" name="Рисунок 9" descr="Молодость и здоровье forever! . Сайт посвящён вопросам сохранения здоровья и молодости - Par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олодость и здоровье forever! . Сайт посвящён вопросам сохранения здоровья и молодости - Part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136" t="7606" r="5048" b="7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0759C" w:rsidRPr="0030759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5600" cy="2586461"/>
                  <wp:effectExtent l="19050" t="0" r="0" b="0"/>
                  <wp:docPr id="27" name="Рисунок 13" descr="Предложение - www.atlaiders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редложение - www.atlaiders.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-803" r="-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586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1BC" w:rsidRPr="00C079F0" w:rsidTr="00966F70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19" w:type="dxa"/>
            <w:gridSpan w:val="2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07C">
              <w:rPr>
                <w:rFonts w:ascii="Times New Roman" w:eastAsia="Times New Roman" w:hAnsi="Times New Roman" w:cs="Times New Roman"/>
                <w:sz w:val="24"/>
                <w:szCs w:val="24"/>
              </w:rPr>
              <w:t>Нарушение деятельности щитовидной железы приводит к развитию</w:t>
            </w:r>
          </w:p>
        </w:tc>
        <w:tc>
          <w:tcPr>
            <w:tcW w:w="4111" w:type="dxa"/>
            <w:gridSpan w:val="4"/>
          </w:tcPr>
          <w:p w:rsidR="000A01BC" w:rsidRPr="00DF14C7" w:rsidRDefault="000A01BC" w:rsidP="00D5207C">
            <w:pPr>
              <w:numPr>
                <w:ilvl w:val="0"/>
                <w:numId w:val="5"/>
              </w:numPr>
              <w:tabs>
                <w:tab w:val="left" w:pos="317"/>
              </w:tabs>
              <w:spacing w:before="100" w:beforeAutospacing="1" w:afterAutospacing="1"/>
              <w:ind w:left="175" w:hanging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Сахарного диабета</w:t>
            </w:r>
          </w:p>
          <w:p w:rsidR="000A01BC" w:rsidRPr="00DF14C7" w:rsidRDefault="000A01BC" w:rsidP="00D5207C">
            <w:pPr>
              <w:numPr>
                <w:ilvl w:val="0"/>
                <w:numId w:val="5"/>
              </w:numPr>
              <w:tabs>
                <w:tab w:val="left" w:pos="317"/>
              </w:tabs>
              <w:spacing w:before="100" w:beforeAutospacing="1" w:afterAutospacing="1"/>
              <w:ind w:left="175" w:hanging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Базедовой болезни</w:t>
            </w:r>
          </w:p>
          <w:p w:rsidR="000A01BC" w:rsidRPr="00DF14C7" w:rsidRDefault="000A01BC" w:rsidP="00D5207C">
            <w:pPr>
              <w:numPr>
                <w:ilvl w:val="0"/>
                <w:numId w:val="5"/>
              </w:numPr>
              <w:tabs>
                <w:tab w:val="left" w:pos="317"/>
              </w:tabs>
              <w:spacing w:before="100" w:beforeAutospacing="1" w:afterAutospacing="1"/>
              <w:ind w:left="175" w:hanging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Бронзовой болезни</w:t>
            </w:r>
          </w:p>
          <w:p w:rsidR="000A01BC" w:rsidRDefault="000A01BC" w:rsidP="00D5207C">
            <w:pPr>
              <w:numPr>
                <w:ilvl w:val="0"/>
                <w:numId w:val="5"/>
              </w:numPr>
              <w:tabs>
                <w:tab w:val="left" w:pos="317"/>
              </w:tabs>
              <w:spacing w:before="100" w:beforeAutospacing="1" w:afterAutospacing="1"/>
              <w:ind w:left="175" w:hanging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Микседемы</w:t>
            </w:r>
          </w:p>
          <w:p w:rsidR="000A01BC" w:rsidRDefault="000A01BC" w:rsidP="00D5207C">
            <w:pPr>
              <w:numPr>
                <w:ilvl w:val="0"/>
                <w:numId w:val="5"/>
              </w:numPr>
              <w:tabs>
                <w:tab w:val="left" w:pos="317"/>
              </w:tabs>
              <w:spacing w:before="100" w:beforeAutospacing="1" w:afterAutospacing="1"/>
              <w:ind w:left="175" w:hanging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Рахита</w:t>
            </w:r>
          </w:p>
          <w:p w:rsidR="000A01BC" w:rsidRPr="00C079F0" w:rsidRDefault="000A01BC" w:rsidP="00D5207C">
            <w:pPr>
              <w:numPr>
                <w:ilvl w:val="0"/>
                <w:numId w:val="5"/>
              </w:numPr>
              <w:tabs>
                <w:tab w:val="left" w:pos="317"/>
              </w:tabs>
              <w:spacing w:before="100" w:beforeAutospacing="1" w:afterAutospacing="1"/>
              <w:ind w:left="175" w:hanging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Кретинизма  </w:t>
            </w:r>
          </w:p>
        </w:tc>
        <w:tc>
          <w:tcPr>
            <w:tcW w:w="1701" w:type="dxa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246</w:t>
            </w:r>
          </w:p>
        </w:tc>
      </w:tr>
      <w:tr w:rsidR="000A01BC" w:rsidRPr="00C079F0" w:rsidTr="00966F70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gridSpan w:val="7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01BC" w:rsidRPr="00C079F0" w:rsidTr="00966F70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931" w:type="dxa"/>
            <w:gridSpan w:val="7"/>
          </w:tcPr>
          <w:p w:rsidR="000A01BC" w:rsidRPr="00C079F0" w:rsidRDefault="000A01BC" w:rsidP="00947E35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76750" cy="2690161"/>
                  <wp:effectExtent l="0" t="0" r="0" b="0"/>
                  <wp:docPr id="14" name="Рисунок 12" descr="Информацию об окружающем мире мы получаем с помощью 5 чувств - Фото 14634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Информацию об окружающем мире мы получаем с помощью 5 чувств - Фото 14634/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037" b="3107"/>
                          <a:stretch/>
                        </pic:blipFill>
                        <pic:spPr bwMode="auto">
                          <a:xfrm>
                            <a:off x="0" y="0"/>
                            <a:ext cx="4476750" cy="2690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1BC" w:rsidRPr="00C079F0" w:rsidTr="00966F70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119" w:type="dxa"/>
            <w:gridSpan w:val="2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каких структурах органов чувств расположены периферийные звенья анализаторов</w:t>
            </w:r>
          </w:p>
        </w:tc>
        <w:tc>
          <w:tcPr>
            <w:tcW w:w="4111" w:type="dxa"/>
            <w:gridSpan w:val="4"/>
          </w:tcPr>
          <w:p w:rsidR="000A01BC" w:rsidRDefault="000A01BC" w:rsidP="00947E35">
            <w:pPr>
              <w:pStyle w:val="a5"/>
              <w:numPr>
                <w:ilvl w:val="0"/>
                <w:numId w:val="6"/>
              </w:numPr>
              <w:tabs>
                <w:tab w:val="left" w:pos="211"/>
              </w:tabs>
              <w:spacing w:before="100" w:beforeAutospacing="1" w:afterAutospacing="1"/>
              <w:ind w:left="175" w:hanging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Барабанная перепонка </w:t>
            </w:r>
          </w:p>
          <w:p w:rsidR="000A01BC" w:rsidRDefault="000A01BC" w:rsidP="00947E35">
            <w:pPr>
              <w:pStyle w:val="a5"/>
              <w:numPr>
                <w:ilvl w:val="0"/>
                <w:numId w:val="6"/>
              </w:numPr>
              <w:tabs>
                <w:tab w:val="left" w:pos="211"/>
              </w:tabs>
              <w:spacing w:before="100" w:beforeAutospacing="1" w:afterAutospacing="1"/>
              <w:ind w:left="175" w:hanging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Сетчатка</w:t>
            </w:r>
          </w:p>
          <w:p w:rsidR="000A01BC" w:rsidRDefault="000A01BC" w:rsidP="00947E35">
            <w:pPr>
              <w:pStyle w:val="a5"/>
              <w:numPr>
                <w:ilvl w:val="0"/>
                <w:numId w:val="6"/>
              </w:numPr>
              <w:tabs>
                <w:tab w:val="left" w:pos="211"/>
              </w:tabs>
              <w:spacing w:before="100" w:beforeAutospacing="1" w:afterAutospacing="1"/>
              <w:ind w:left="175" w:hanging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Обонятельный нерв</w:t>
            </w:r>
          </w:p>
          <w:p w:rsidR="000A01BC" w:rsidRDefault="000A01BC" w:rsidP="00947E35">
            <w:pPr>
              <w:pStyle w:val="a5"/>
              <w:numPr>
                <w:ilvl w:val="0"/>
                <w:numId w:val="6"/>
              </w:numPr>
              <w:tabs>
                <w:tab w:val="left" w:pos="211"/>
              </w:tabs>
              <w:spacing w:before="100" w:beforeAutospacing="1" w:afterAutospacing="1"/>
              <w:ind w:left="175" w:hanging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Волосковые клетки улитки</w:t>
            </w:r>
          </w:p>
          <w:p w:rsidR="000A01BC" w:rsidRDefault="000A01BC" w:rsidP="00947E35">
            <w:pPr>
              <w:pStyle w:val="a5"/>
              <w:numPr>
                <w:ilvl w:val="0"/>
                <w:numId w:val="6"/>
              </w:numPr>
              <w:tabs>
                <w:tab w:val="left" w:pos="211"/>
              </w:tabs>
              <w:spacing w:before="100" w:beforeAutospacing="1" w:afterAutospacing="1"/>
              <w:ind w:left="175" w:hanging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Хрусталик глаза</w:t>
            </w:r>
          </w:p>
          <w:p w:rsidR="000A01BC" w:rsidRPr="00947E35" w:rsidRDefault="000A01BC" w:rsidP="00947E35">
            <w:pPr>
              <w:pStyle w:val="a5"/>
              <w:numPr>
                <w:ilvl w:val="0"/>
                <w:numId w:val="6"/>
              </w:numPr>
              <w:tabs>
                <w:tab w:val="left" w:pos="211"/>
              </w:tabs>
              <w:spacing w:before="100" w:beforeAutospacing="1" w:afterAutospacing="1"/>
              <w:ind w:left="175" w:hanging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Сосочки языка</w:t>
            </w:r>
          </w:p>
        </w:tc>
        <w:tc>
          <w:tcPr>
            <w:tcW w:w="1701" w:type="dxa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246</w:t>
            </w:r>
          </w:p>
        </w:tc>
      </w:tr>
      <w:tr w:rsidR="000A01BC" w:rsidRPr="00C079F0" w:rsidTr="00966F70">
        <w:tc>
          <w:tcPr>
            <w:tcW w:w="9606" w:type="dxa"/>
            <w:gridSpan w:val="8"/>
            <w:shd w:val="clear" w:color="auto" w:fill="D9D9D9" w:themeFill="background1" w:themeFillShade="D9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Установите соответствие по таблице:</w:t>
            </w:r>
          </w:p>
        </w:tc>
      </w:tr>
      <w:tr w:rsidR="000A01BC" w:rsidRPr="00C079F0" w:rsidTr="003B61A1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8931" w:type="dxa"/>
            <w:gridSpan w:val="7"/>
            <w:shd w:val="clear" w:color="auto" w:fill="auto"/>
          </w:tcPr>
          <w:p w:rsidR="000A01BC" w:rsidRPr="00C079F0" w:rsidRDefault="0030759C" w:rsidP="0030759C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30759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50584" cy="1836404"/>
                  <wp:effectExtent l="19050" t="0" r="2116" b="0"/>
                  <wp:docPr id="25" name="Рисунок 10" descr="Общий анализ крови на анализаторе - Всё о здоровье здесь. . - 30 Декабря 2014 - Blog - Warezx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Общий анализ крови на анализаторе - Всё о здоровье здесь. . - 30 Декабря 2014 - Blog - Warezx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8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894" cy="1837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30759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47925" cy="1835944"/>
                  <wp:effectExtent l="19050" t="0" r="9525" b="0"/>
                  <wp:docPr id="26" name="Рисунок 1" descr="Северодонецкая фотогалерея - Кровь под микроскоп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еверодонецкая фотогалерея - Кровь под микроскоп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35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1BC" w:rsidRPr="00C079F0" w:rsidTr="003B61A1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shd w:val="clear" w:color="auto" w:fill="D9D9D9" w:themeFill="background1" w:themeFillShade="D9"/>
            <w:vAlign w:val="center"/>
          </w:tcPr>
          <w:p w:rsidR="000A01BC" w:rsidRPr="00C079F0" w:rsidRDefault="003B61A1" w:rsidP="003B61A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Характеристика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0A01BC" w:rsidRPr="00C079F0" w:rsidRDefault="000A01BC" w:rsidP="003B61A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3"/>
            <w:shd w:val="clear" w:color="auto" w:fill="D9D9D9" w:themeFill="background1" w:themeFillShade="D9"/>
            <w:vAlign w:val="center"/>
          </w:tcPr>
          <w:p w:rsidR="000A01BC" w:rsidRPr="00C079F0" w:rsidRDefault="003B61A1" w:rsidP="003B61A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Форменные элементы крови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01BC" w:rsidRPr="00C079F0" w:rsidTr="00EF0848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119" w:type="dxa"/>
            <w:gridSpan w:val="2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имеют постоянной формы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0A01BC" w:rsidRPr="00C079F0" w:rsidRDefault="000A01BC" w:rsidP="003B61A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3"/>
            <w:vAlign w:val="center"/>
          </w:tcPr>
          <w:p w:rsidR="000A01BC" w:rsidRPr="00C079F0" w:rsidRDefault="003B61A1" w:rsidP="003B61A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Эритроциты</w:t>
            </w:r>
          </w:p>
        </w:tc>
        <w:tc>
          <w:tcPr>
            <w:tcW w:w="1701" w:type="dxa"/>
            <w:vMerge w:val="restart"/>
          </w:tcPr>
          <w:p w:rsidR="000A01BC" w:rsidRPr="00C079F0" w:rsidRDefault="00E07B42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2111221</w:t>
            </w:r>
          </w:p>
        </w:tc>
      </w:tr>
      <w:tr w:rsidR="000A01BC" w:rsidRPr="00C079F0" w:rsidTr="00EF0848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119" w:type="dxa"/>
            <w:gridSpan w:val="2"/>
          </w:tcPr>
          <w:p w:rsidR="000A01BC" w:rsidRPr="00C079F0" w:rsidRDefault="003B61A1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содержат ядра в зрелом состоянии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0A01BC" w:rsidRPr="00C079F0" w:rsidRDefault="000A01BC" w:rsidP="003B61A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1" w:type="dxa"/>
            <w:gridSpan w:val="3"/>
            <w:vAlign w:val="center"/>
          </w:tcPr>
          <w:p w:rsidR="000A01BC" w:rsidRPr="00C079F0" w:rsidRDefault="003B61A1" w:rsidP="003B61A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Лейкоциты</w:t>
            </w:r>
          </w:p>
        </w:tc>
        <w:tc>
          <w:tcPr>
            <w:tcW w:w="1701" w:type="dxa"/>
            <w:vMerge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01BC" w:rsidRPr="00C079F0" w:rsidTr="00EF0848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119" w:type="dxa"/>
            <w:gridSpan w:val="2"/>
          </w:tcPr>
          <w:p w:rsidR="000A01BC" w:rsidRPr="00C079F0" w:rsidRDefault="003B61A1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Содержат гемоглобин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3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01BC" w:rsidRPr="00C079F0" w:rsidTr="00EF0848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3119" w:type="dxa"/>
            <w:gridSpan w:val="2"/>
          </w:tcPr>
          <w:p w:rsidR="000A01BC" w:rsidRPr="00C079F0" w:rsidRDefault="003B61A1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Имеют форму двояковогнутого диска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3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01BC" w:rsidRPr="00C079F0" w:rsidTr="00EF0848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3119" w:type="dxa"/>
            <w:gridSpan w:val="2"/>
          </w:tcPr>
          <w:p w:rsidR="000A01BC" w:rsidRPr="00C079F0" w:rsidRDefault="003B61A1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Способны к активному передвижению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3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01BC" w:rsidRPr="00C079F0" w:rsidTr="00EF0848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3119" w:type="dxa"/>
            <w:gridSpan w:val="2"/>
          </w:tcPr>
          <w:p w:rsidR="000A01BC" w:rsidRPr="00C079F0" w:rsidRDefault="003B61A1" w:rsidP="003B61A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Способны к фагоцитозу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3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01BC" w:rsidRPr="00C079F0" w:rsidTr="00EF0848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3119" w:type="dxa"/>
            <w:gridSpan w:val="2"/>
          </w:tcPr>
          <w:p w:rsidR="000A01BC" w:rsidRPr="00C079F0" w:rsidRDefault="003B61A1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Переносит кислород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3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0848" w:rsidRPr="00C079F0" w:rsidTr="00EF0848">
        <w:tc>
          <w:tcPr>
            <w:tcW w:w="675" w:type="dxa"/>
            <w:shd w:val="clear" w:color="auto" w:fill="C00000"/>
          </w:tcPr>
          <w:p w:rsidR="00EF0848" w:rsidRPr="00C079F0" w:rsidRDefault="00EF0848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gridSpan w:val="7"/>
            <w:shd w:val="clear" w:color="auto" w:fill="C00000"/>
          </w:tcPr>
          <w:p w:rsidR="00EF0848" w:rsidRPr="00C079F0" w:rsidRDefault="00EF0848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42" w:rsidRPr="00C079F0" w:rsidTr="00E07B42">
        <w:tc>
          <w:tcPr>
            <w:tcW w:w="675" w:type="dxa"/>
            <w:shd w:val="clear" w:color="auto" w:fill="C00000"/>
          </w:tcPr>
          <w:p w:rsidR="00E07B42" w:rsidRPr="00C079F0" w:rsidRDefault="00E07B42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931" w:type="dxa"/>
            <w:gridSpan w:val="7"/>
            <w:shd w:val="clear" w:color="auto" w:fill="auto"/>
          </w:tcPr>
          <w:p w:rsidR="00E07B42" w:rsidRPr="00C079F0" w:rsidRDefault="00903E2C" w:rsidP="00903E2C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3E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2784" cy="2599045"/>
                  <wp:effectExtent l="19050" t="0" r="0" b="0"/>
                  <wp:docPr id="30" name="Рисунок 19" descr="http://gaby.fachrul.com/img/gainweightfastd/image-losing-weight-fast-and-easy/healthy-tips-to-lose-weight-fast1024-x-1024-192-kb-jpeg-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gaby.fachrul.com/img/gainweightfastd/image-losing-weight-fast-and-easy/healthy-tips-to-lose-weight-fast1024-x-1024-192-kb-jpeg-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5001" r="12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355" cy="2599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0759C" w:rsidRPr="0030759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5975" cy="2606156"/>
                  <wp:effectExtent l="19050" t="0" r="9525" b="0"/>
                  <wp:docPr id="24" name="Рисунок 7" descr="Пищеварения Vector Graphics Пищеварения Vector Images and Illustr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ищеварения Vector Graphics Пищеварения Vector Images and Illustr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137" cy="2608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1BC" w:rsidRPr="00C079F0" w:rsidTr="00966F70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shd w:val="clear" w:color="auto" w:fill="D9D9D9" w:themeFill="background1" w:themeFillShade="D9"/>
          </w:tcPr>
          <w:p w:rsidR="000A01BC" w:rsidRPr="00C079F0" w:rsidRDefault="002233CB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Характеристика 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3"/>
            <w:shd w:val="clear" w:color="auto" w:fill="D9D9D9" w:themeFill="background1" w:themeFillShade="D9"/>
          </w:tcPr>
          <w:p w:rsidR="000A01BC" w:rsidRPr="00C079F0" w:rsidRDefault="002233CB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 пищеварительной системы человека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01BC" w:rsidRPr="00C079F0" w:rsidTr="00EF0848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119" w:type="dxa"/>
            <w:gridSpan w:val="2"/>
          </w:tcPr>
          <w:p w:rsidR="000A01BC" w:rsidRPr="00C079F0" w:rsidRDefault="002233CB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Осуществляет пищеварение в кислой среде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0A01BC" w:rsidRPr="00C079F0" w:rsidRDefault="000A01BC" w:rsidP="00E07B42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3"/>
            <w:vAlign w:val="center"/>
          </w:tcPr>
          <w:p w:rsidR="000A01BC" w:rsidRPr="00E07B42" w:rsidRDefault="00E07B42" w:rsidP="00E07B42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7B42">
              <w:rPr>
                <w:rFonts w:ascii="Times New Roman" w:eastAsia="Times New Roman" w:hAnsi="Times New Roman" w:cs="Times New Roman"/>
                <w:sz w:val="24"/>
                <w:szCs w:val="24"/>
              </w:rPr>
              <w:t>Желудок</w:t>
            </w:r>
          </w:p>
        </w:tc>
        <w:tc>
          <w:tcPr>
            <w:tcW w:w="1701" w:type="dxa"/>
            <w:vMerge w:val="restart"/>
          </w:tcPr>
          <w:p w:rsidR="000A01BC" w:rsidRPr="00C079F0" w:rsidRDefault="00E07B42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1432244</w:t>
            </w:r>
          </w:p>
        </w:tc>
      </w:tr>
      <w:tr w:rsidR="000A01BC" w:rsidRPr="00C079F0" w:rsidTr="00EF0848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119" w:type="dxa"/>
            <w:gridSpan w:val="2"/>
          </w:tcPr>
          <w:p w:rsidR="000A01BC" w:rsidRPr="00E07B42" w:rsidRDefault="002233CB" w:rsidP="00C079F0">
            <w:pPr>
              <w:snapToGrid w:val="0"/>
              <w:spacing w:before="100" w:beforeAutospacing="1" w:afterAutospacing="1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07B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Осуществляет пищеварение в щелочной среде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0A01BC" w:rsidRPr="00C079F0" w:rsidRDefault="000A01BC" w:rsidP="00E07B42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1" w:type="dxa"/>
            <w:gridSpan w:val="3"/>
            <w:vAlign w:val="center"/>
          </w:tcPr>
          <w:p w:rsidR="000A01BC" w:rsidRPr="00E07B42" w:rsidRDefault="00E07B42" w:rsidP="00E07B42">
            <w:pPr>
              <w:snapToGrid w:val="0"/>
              <w:spacing w:before="100" w:beforeAutospacing="1" w:afterAutospacing="1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07B4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Печень</w:t>
            </w:r>
          </w:p>
        </w:tc>
        <w:tc>
          <w:tcPr>
            <w:tcW w:w="1701" w:type="dxa"/>
            <w:vMerge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01BC" w:rsidRPr="00C079F0" w:rsidTr="00EF0848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119" w:type="dxa"/>
            <w:gridSpan w:val="2"/>
          </w:tcPr>
          <w:p w:rsidR="000A01BC" w:rsidRPr="00C079F0" w:rsidRDefault="00E07B42" w:rsidP="00C079F0">
            <w:pPr>
              <w:snapToGrid w:val="0"/>
              <w:spacing w:before="100" w:beforeAutospacing="1" w:afterAutospacing="1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работе эндокринной системы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0A01BC" w:rsidRPr="00C079F0" w:rsidRDefault="000A01BC" w:rsidP="00E07B42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1" w:type="dxa"/>
            <w:gridSpan w:val="3"/>
            <w:vAlign w:val="center"/>
          </w:tcPr>
          <w:p w:rsidR="000A01BC" w:rsidRPr="00E07B42" w:rsidRDefault="00E07B42" w:rsidP="00E07B42">
            <w:pPr>
              <w:snapToGrid w:val="0"/>
              <w:spacing w:before="100" w:beforeAutospacing="1" w:afterAutospacing="1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7B42">
              <w:rPr>
                <w:rFonts w:ascii="Times New Roman" w:eastAsia="Times New Roman" w:hAnsi="Times New Roman" w:cs="Times New Roman"/>
                <w:sz w:val="24"/>
                <w:szCs w:val="24"/>
              </w:rPr>
              <w:t>Поджелудочная железа</w:t>
            </w:r>
          </w:p>
        </w:tc>
        <w:tc>
          <w:tcPr>
            <w:tcW w:w="1701" w:type="dxa"/>
            <w:vMerge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01BC" w:rsidRPr="00C079F0" w:rsidTr="00EF0848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3119" w:type="dxa"/>
            <w:gridSpan w:val="2"/>
          </w:tcPr>
          <w:p w:rsidR="000A01BC" w:rsidRPr="00C079F0" w:rsidRDefault="00E07B42" w:rsidP="00C079F0">
            <w:pPr>
              <w:snapToGrid w:val="0"/>
              <w:spacing w:before="100" w:beforeAutospacing="1" w:afterAutospacing="1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Очищение крови,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поддержание постоянства веществ в плазме крови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0A01BC" w:rsidRPr="00C079F0" w:rsidRDefault="000A01BC" w:rsidP="00E07B42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3261" w:type="dxa"/>
            <w:gridSpan w:val="3"/>
            <w:vAlign w:val="center"/>
          </w:tcPr>
          <w:p w:rsidR="000A01BC" w:rsidRPr="00E07B42" w:rsidRDefault="00E07B42" w:rsidP="00E07B42">
            <w:pPr>
              <w:snapToGrid w:val="0"/>
              <w:spacing w:before="100" w:beforeAutospacing="1" w:afterAutospacing="1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Тонкая кишка</w:t>
            </w:r>
          </w:p>
        </w:tc>
        <w:tc>
          <w:tcPr>
            <w:tcW w:w="1701" w:type="dxa"/>
            <w:vMerge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01BC" w:rsidRPr="00C079F0" w:rsidTr="00EF0848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</w:t>
            </w:r>
          </w:p>
        </w:tc>
        <w:tc>
          <w:tcPr>
            <w:tcW w:w="3119" w:type="dxa"/>
            <w:gridSpan w:val="2"/>
          </w:tcPr>
          <w:p w:rsidR="000A01BC" w:rsidRPr="00C079F0" w:rsidRDefault="00E07B42" w:rsidP="00C079F0">
            <w:pPr>
              <w:snapToGrid w:val="0"/>
              <w:spacing w:before="100" w:beforeAutospacing="1" w:afterAutospacing="1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Расположена в правом подреберье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0A01BC" w:rsidRPr="00C079F0" w:rsidRDefault="000A01BC" w:rsidP="00E07B42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3"/>
            <w:vAlign w:val="center"/>
          </w:tcPr>
          <w:p w:rsidR="000A01BC" w:rsidRPr="00E07B42" w:rsidRDefault="000A01BC" w:rsidP="00E07B42">
            <w:pPr>
              <w:snapToGrid w:val="0"/>
              <w:spacing w:before="100" w:beforeAutospacing="1" w:afterAutospacing="1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01BC" w:rsidRPr="00C079F0" w:rsidTr="00EF0848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3119" w:type="dxa"/>
            <w:gridSpan w:val="2"/>
          </w:tcPr>
          <w:p w:rsidR="000A01BC" w:rsidRPr="00C079F0" w:rsidRDefault="00E07B42" w:rsidP="00C079F0">
            <w:pPr>
              <w:snapToGrid w:val="0"/>
              <w:spacing w:before="100" w:beforeAutospacing="1" w:afterAutospacing="1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Всасывание питательных веществ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0A01BC" w:rsidRPr="00C079F0" w:rsidRDefault="000A01BC" w:rsidP="00E07B42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3"/>
            <w:vAlign w:val="center"/>
          </w:tcPr>
          <w:p w:rsidR="000A01BC" w:rsidRPr="00E07B42" w:rsidRDefault="000A01BC" w:rsidP="00E07B42">
            <w:pPr>
              <w:snapToGrid w:val="0"/>
              <w:spacing w:before="100" w:beforeAutospacing="1" w:afterAutospacing="1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01BC" w:rsidRPr="00C079F0" w:rsidTr="00EF0848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3119" w:type="dxa"/>
            <w:gridSpan w:val="2"/>
          </w:tcPr>
          <w:p w:rsidR="000A01BC" w:rsidRPr="00C079F0" w:rsidRDefault="00E07B42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Осуществляет пристеночное пищеварение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3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0848" w:rsidRPr="00C079F0" w:rsidTr="00EF0848">
        <w:tc>
          <w:tcPr>
            <w:tcW w:w="675" w:type="dxa"/>
            <w:shd w:val="clear" w:color="auto" w:fill="C00000"/>
          </w:tcPr>
          <w:p w:rsidR="00EF0848" w:rsidRPr="00C079F0" w:rsidRDefault="00EF0848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gridSpan w:val="7"/>
            <w:shd w:val="clear" w:color="auto" w:fill="C00000"/>
          </w:tcPr>
          <w:p w:rsidR="00EF0848" w:rsidRPr="00C079F0" w:rsidRDefault="00EF0848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01BC" w:rsidRPr="00C079F0" w:rsidTr="00966F70">
        <w:tc>
          <w:tcPr>
            <w:tcW w:w="9606" w:type="dxa"/>
            <w:gridSpan w:val="8"/>
            <w:shd w:val="clear" w:color="auto" w:fill="D9D9D9" w:themeFill="background1" w:themeFillShade="D9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Установите соответствие по рисунку:</w:t>
            </w:r>
          </w:p>
        </w:tc>
      </w:tr>
      <w:tr w:rsidR="000A01BC" w:rsidRPr="00C079F0" w:rsidTr="008443E7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931" w:type="dxa"/>
            <w:gridSpan w:val="7"/>
            <w:shd w:val="clear" w:color="auto" w:fill="auto"/>
          </w:tcPr>
          <w:p w:rsidR="000A01BC" w:rsidRPr="00C079F0" w:rsidRDefault="000A01BC" w:rsidP="008443E7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8950" cy="2786172"/>
                  <wp:effectExtent l="0" t="0" r="0" b="0"/>
                  <wp:docPr id="15" name="Рисунок 8" descr="Статьи раздела &quot;Головной мозг человека&quot;, двадцать шестая страниц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татьи раздела &quot;Головной мозг человека&quot;, двадцать шестая страница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545" r="47818"/>
                          <a:stretch/>
                        </pic:blipFill>
                        <pic:spPr bwMode="auto">
                          <a:xfrm>
                            <a:off x="0" y="0"/>
                            <a:ext cx="3034226" cy="279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1BC" w:rsidRPr="00C079F0" w:rsidTr="00EF0848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119" w:type="dxa"/>
            <w:gridSpan w:val="2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0A01BC" w:rsidRPr="00C079F0" w:rsidRDefault="000A01BC" w:rsidP="00EF0848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261" w:type="dxa"/>
            <w:gridSpan w:val="3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Большие полушария головного мозга</w:t>
            </w:r>
          </w:p>
        </w:tc>
        <w:tc>
          <w:tcPr>
            <w:tcW w:w="1701" w:type="dxa"/>
            <w:vMerge w:val="restart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520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ВБЖГЕДА</w:t>
            </w:r>
          </w:p>
        </w:tc>
      </w:tr>
      <w:tr w:rsidR="000A01BC" w:rsidRPr="00C079F0" w:rsidTr="00EF0848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119" w:type="dxa"/>
            <w:gridSpan w:val="2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0A01BC" w:rsidRPr="00C079F0" w:rsidRDefault="000A01BC" w:rsidP="00EF0848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261" w:type="dxa"/>
            <w:gridSpan w:val="3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Мозжечок </w:t>
            </w:r>
          </w:p>
        </w:tc>
        <w:tc>
          <w:tcPr>
            <w:tcW w:w="1701" w:type="dxa"/>
            <w:vMerge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0A01BC" w:rsidRPr="00C079F0" w:rsidTr="00EF0848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119" w:type="dxa"/>
            <w:gridSpan w:val="2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0A01BC" w:rsidRPr="00C079F0" w:rsidRDefault="000A01BC" w:rsidP="00EF0848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261" w:type="dxa"/>
            <w:gridSpan w:val="3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Продолговатый мозг</w:t>
            </w:r>
          </w:p>
        </w:tc>
        <w:tc>
          <w:tcPr>
            <w:tcW w:w="1701" w:type="dxa"/>
            <w:vMerge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0A01BC" w:rsidRPr="00C079F0" w:rsidTr="00EF0848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3119" w:type="dxa"/>
            <w:gridSpan w:val="2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0A01BC" w:rsidRPr="00C079F0" w:rsidRDefault="000A01BC" w:rsidP="00EF0848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3261" w:type="dxa"/>
            <w:gridSpan w:val="3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мозг</w:t>
            </w:r>
          </w:p>
        </w:tc>
        <w:tc>
          <w:tcPr>
            <w:tcW w:w="1701" w:type="dxa"/>
            <w:vMerge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0A01BC" w:rsidRPr="00C079F0" w:rsidTr="00EF0848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3119" w:type="dxa"/>
            <w:gridSpan w:val="2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0A01BC" w:rsidRPr="00C079F0" w:rsidRDefault="000A01BC" w:rsidP="00EF0848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3261" w:type="dxa"/>
            <w:gridSpan w:val="3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Таламус</w:t>
            </w:r>
          </w:p>
        </w:tc>
        <w:tc>
          <w:tcPr>
            <w:tcW w:w="1701" w:type="dxa"/>
            <w:vMerge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0A01BC" w:rsidRPr="00C079F0" w:rsidTr="00EF0848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3119" w:type="dxa"/>
            <w:gridSpan w:val="2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Calibri"/>
                <w:noProof/>
                <w:lang w:eastAsia="ru-RU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0A01BC" w:rsidRPr="00C079F0" w:rsidRDefault="000A01BC" w:rsidP="00EF0848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3261" w:type="dxa"/>
            <w:gridSpan w:val="3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Гипоталамус </w:t>
            </w:r>
          </w:p>
        </w:tc>
        <w:tc>
          <w:tcPr>
            <w:tcW w:w="1701" w:type="dxa"/>
            <w:vMerge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0A01BC" w:rsidRPr="00C079F0" w:rsidTr="00EF0848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3119" w:type="dxa"/>
            <w:gridSpan w:val="2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Calibri"/>
                <w:noProof/>
                <w:lang w:eastAsia="ru-RU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0A01BC" w:rsidRPr="00C079F0" w:rsidRDefault="000A01BC" w:rsidP="00EF0848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3261" w:type="dxa"/>
            <w:gridSpan w:val="3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Мост </w:t>
            </w:r>
          </w:p>
        </w:tc>
        <w:tc>
          <w:tcPr>
            <w:tcW w:w="1701" w:type="dxa"/>
            <w:vMerge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0A01BC" w:rsidRPr="00C079F0" w:rsidTr="00EF0848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gridSpan w:val="7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01BC" w:rsidRPr="00C079F0" w:rsidTr="00966F70">
        <w:tc>
          <w:tcPr>
            <w:tcW w:w="9606" w:type="dxa"/>
            <w:gridSpan w:val="8"/>
            <w:shd w:val="clear" w:color="auto" w:fill="D9D9D9" w:themeFill="background1" w:themeFillShade="D9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Определите порядок событий:</w:t>
            </w:r>
          </w:p>
        </w:tc>
      </w:tr>
      <w:tr w:rsidR="000A01BC" w:rsidRPr="00C079F0" w:rsidTr="00BE6E7E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gridSpan w:val="7"/>
            <w:shd w:val="clear" w:color="auto" w:fill="auto"/>
          </w:tcPr>
          <w:p w:rsidR="000A01BC" w:rsidRPr="00BE6E7E" w:rsidRDefault="000A01BC" w:rsidP="003955E4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0225" cy="3619500"/>
                  <wp:effectExtent l="19050" t="0" r="9525" b="0"/>
                  <wp:docPr id="16" name="Рисунок 13" descr="Ягоды годжи большой и малый круг кровообращения человека Худеем вместе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Ягоды годжи большой и малый круг кровообращения человека Худеем вместе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7250" r="25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55E4" w:rsidRPr="003955E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28975" cy="3629025"/>
                  <wp:effectExtent l="19050" t="0" r="9525" b="0"/>
                  <wp:docPr id="3" name="Рисунок 1" descr="http://mdbllc.com/wp-content/uploads/2011/05/473462-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dbllc.com/wp-content/uploads/2011/05/473462-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r="33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362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1BC" w:rsidRPr="00C079F0" w:rsidTr="00966F70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931" w:type="dxa"/>
            <w:gridSpan w:val="7"/>
            <w:shd w:val="clear" w:color="auto" w:fill="D9D9D9" w:themeFill="background1" w:themeFillShade="D9"/>
          </w:tcPr>
          <w:p w:rsidR="000A01BC" w:rsidRPr="00C079F0" w:rsidRDefault="000A01BC" w:rsidP="006105B9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E6E7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Установите последовательность прохождения крови по малому кругу кровообращения человека, начиная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 камер сердца и заканчивая в камерах </w:t>
            </w:r>
            <w:r w:rsidRPr="00BE6E7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сердца</w:t>
            </w:r>
          </w:p>
        </w:tc>
      </w:tr>
      <w:tr w:rsidR="000A01BC" w:rsidRPr="00C079F0" w:rsidTr="006105B9">
        <w:tc>
          <w:tcPr>
            <w:tcW w:w="675" w:type="dxa"/>
            <w:shd w:val="clear" w:color="auto" w:fill="C00000"/>
            <w:vAlign w:val="center"/>
          </w:tcPr>
          <w:p w:rsidR="000A01BC" w:rsidRPr="00C079F0" w:rsidRDefault="000A01BC" w:rsidP="00BE6E7E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7230" w:type="dxa"/>
            <w:gridSpan w:val="6"/>
            <w:vAlign w:val="center"/>
          </w:tcPr>
          <w:p w:rsidR="000A01BC" w:rsidRPr="00892438" w:rsidRDefault="000A01BC" w:rsidP="006105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Лёгочные вены</w:t>
            </w:r>
          </w:p>
        </w:tc>
        <w:tc>
          <w:tcPr>
            <w:tcW w:w="1701" w:type="dxa"/>
            <w:vMerge w:val="restart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ГБИЖЗАВ</w:t>
            </w:r>
          </w:p>
        </w:tc>
      </w:tr>
      <w:tr w:rsidR="000A01BC" w:rsidRPr="00C079F0" w:rsidTr="006105B9">
        <w:tc>
          <w:tcPr>
            <w:tcW w:w="675" w:type="dxa"/>
            <w:shd w:val="clear" w:color="auto" w:fill="C00000"/>
            <w:vAlign w:val="center"/>
          </w:tcPr>
          <w:p w:rsidR="000A01BC" w:rsidRPr="00C079F0" w:rsidRDefault="000A01BC" w:rsidP="00BE6E7E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7230" w:type="dxa"/>
            <w:gridSpan w:val="6"/>
            <w:vAlign w:val="center"/>
          </w:tcPr>
          <w:p w:rsidR="000A01BC" w:rsidRPr="00892438" w:rsidRDefault="000A01BC" w:rsidP="006105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Лёгочные артерии</w:t>
            </w:r>
          </w:p>
        </w:tc>
        <w:tc>
          <w:tcPr>
            <w:tcW w:w="1701" w:type="dxa"/>
            <w:vMerge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01BC" w:rsidRPr="00C079F0" w:rsidTr="006105B9">
        <w:tc>
          <w:tcPr>
            <w:tcW w:w="675" w:type="dxa"/>
            <w:shd w:val="clear" w:color="auto" w:fill="C00000"/>
            <w:vAlign w:val="center"/>
          </w:tcPr>
          <w:p w:rsidR="000A01BC" w:rsidRPr="00C079F0" w:rsidRDefault="000A01BC" w:rsidP="00BE6E7E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7230" w:type="dxa"/>
            <w:gridSpan w:val="6"/>
            <w:vAlign w:val="center"/>
          </w:tcPr>
          <w:p w:rsidR="000A01BC" w:rsidRPr="00892438" w:rsidRDefault="000A01BC" w:rsidP="006105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Левый желудочек</w:t>
            </w:r>
          </w:p>
        </w:tc>
        <w:tc>
          <w:tcPr>
            <w:tcW w:w="1701" w:type="dxa"/>
            <w:vMerge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01BC" w:rsidRPr="00C079F0" w:rsidTr="006105B9">
        <w:tc>
          <w:tcPr>
            <w:tcW w:w="675" w:type="dxa"/>
            <w:shd w:val="clear" w:color="auto" w:fill="C00000"/>
            <w:vAlign w:val="center"/>
          </w:tcPr>
          <w:p w:rsidR="000A01BC" w:rsidRPr="00C079F0" w:rsidRDefault="000A01BC" w:rsidP="00BE6E7E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7230" w:type="dxa"/>
            <w:gridSpan w:val="6"/>
            <w:vAlign w:val="center"/>
          </w:tcPr>
          <w:p w:rsidR="000A01BC" w:rsidRDefault="000A01BC" w:rsidP="006105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Правый желудочек</w:t>
            </w:r>
          </w:p>
        </w:tc>
        <w:tc>
          <w:tcPr>
            <w:tcW w:w="1701" w:type="dxa"/>
            <w:vMerge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01BC" w:rsidRPr="00C079F0" w:rsidTr="006105B9">
        <w:tc>
          <w:tcPr>
            <w:tcW w:w="675" w:type="dxa"/>
            <w:shd w:val="clear" w:color="auto" w:fill="C00000"/>
            <w:vAlign w:val="center"/>
          </w:tcPr>
          <w:p w:rsidR="000A01BC" w:rsidRPr="00C079F0" w:rsidRDefault="000A01BC" w:rsidP="00BE6E7E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7230" w:type="dxa"/>
            <w:gridSpan w:val="6"/>
            <w:vAlign w:val="center"/>
          </w:tcPr>
          <w:p w:rsidR="000A01BC" w:rsidRDefault="000A01BC" w:rsidP="006105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Левое предсердие</w:t>
            </w:r>
          </w:p>
        </w:tc>
        <w:tc>
          <w:tcPr>
            <w:tcW w:w="1701" w:type="dxa"/>
            <w:vMerge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01BC" w:rsidRPr="00C079F0" w:rsidTr="006105B9">
        <w:tc>
          <w:tcPr>
            <w:tcW w:w="675" w:type="dxa"/>
            <w:shd w:val="clear" w:color="auto" w:fill="C00000"/>
            <w:vAlign w:val="center"/>
          </w:tcPr>
          <w:p w:rsidR="000A01BC" w:rsidRPr="00C079F0" w:rsidRDefault="000A01BC" w:rsidP="00BE6E7E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7230" w:type="dxa"/>
            <w:gridSpan w:val="6"/>
            <w:vAlign w:val="center"/>
          </w:tcPr>
          <w:p w:rsidR="000A01BC" w:rsidRDefault="000A01BC" w:rsidP="006105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Правое предсердие</w:t>
            </w:r>
          </w:p>
        </w:tc>
        <w:tc>
          <w:tcPr>
            <w:tcW w:w="1701" w:type="dxa"/>
            <w:vMerge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01BC" w:rsidRPr="00C079F0" w:rsidTr="006105B9">
        <w:tc>
          <w:tcPr>
            <w:tcW w:w="675" w:type="dxa"/>
            <w:shd w:val="clear" w:color="auto" w:fill="C00000"/>
            <w:vAlign w:val="center"/>
          </w:tcPr>
          <w:p w:rsidR="000A01BC" w:rsidRDefault="000A01BC" w:rsidP="00BE6E7E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7230" w:type="dxa"/>
            <w:gridSpan w:val="6"/>
            <w:vAlign w:val="center"/>
          </w:tcPr>
          <w:p w:rsidR="000A01BC" w:rsidRDefault="000A01BC" w:rsidP="006105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7E9D">
              <w:rPr>
                <w:rFonts w:ascii="Times New Roman" w:hAnsi="Times New Roman"/>
                <w:sz w:val="24"/>
                <w:szCs w:val="24"/>
              </w:rPr>
              <w:t>Капилляры</w:t>
            </w:r>
          </w:p>
        </w:tc>
        <w:tc>
          <w:tcPr>
            <w:tcW w:w="1701" w:type="dxa"/>
            <w:vMerge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01BC" w:rsidRPr="00C079F0" w:rsidTr="006105B9">
        <w:tc>
          <w:tcPr>
            <w:tcW w:w="675" w:type="dxa"/>
            <w:shd w:val="clear" w:color="auto" w:fill="C00000"/>
            <w:vAlign w:val="center"/>
          </w:tcPr>
          <w:p w:rsidR="000A01BC" w:rsidRPr="00C079F0" w:rsidRDefault="000A01BC" w:rsidP="00BE6E7E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</w:t>
            </w:r>
          </w:p>
        </w:tc>
        <w:tc>
          <w:tcPr>
            <w:tcW w:w="7230" w:type="dxa"/>
            <w:gridSpan w:val="6"/>
            <w:vAlign w:val="center"/>
          </w:tcPr>
          <w:p w:rsidR="000A01BC" w:rsidRPr="00892438" w:rsidRDefault="000A01BC" w:rsidP="006105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Мелкие вены</w:t>
            </w:r>
          </w:p>
        </w:tc>
        <w:tc>
          <w:tcPr>
            <w:tcW w:w="1701" w:type="dxa"/>
            <w:vMerge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01BC" w:rsidRPr="00C079F0" w:rsidTr="006105B9">
        <w:tc>
          <w:tcPr>
            <w:tcW w:w="675" w:type="dxa"/>
            <w:shd w:val="clear" w:color="auto" w:fill="C00000"/>
            <w:vAlign w:val="center"/>
          </w:tcPr>
          <w:p w:rsidR="000A01BC" w:rsidRPr="00C079F0" w:rsidRDefault="000A01BC" w:rsidP="00BE6E7E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7230" w:type="dxa"/>
            <w:gridSpan w:val="6"/>
            <w:vAlign w:val="center"/>
          </w:tcPr>
          <w:p w:rsidR="000A01BC" w:rsidRDefault="000A01BC" w:rsidP="006105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Мелкие артерии</w:t>
            </w:r>
          </w:p>
        </w:tc>
        <w:tc>
          <w:tcPr>
            <w:tcW w:w="1701" w:type="dxa"/>
            <w:vMerge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01BC" w:rsidRPr="00C079F0" w:rsidTr="00EF0848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gridSpan w:val="7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01BC" w:rsidRPr="00C079F0" w:rsidTr="00966F70">
        <w:tc>
          <w:tcPr>
            <w:tcW w:w="9606" w:type="dxa"/>
            <w:gridSpan w:val="8"/>
            <w:shd w:val="clear" w:color="auto" w:fill="D9D9D9" w:themeFill="background1" w:themeFillShade="D9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Определите номера неправильных суждений:</w:t>
            </w:r>
          </w:p>
        </w:tc>
      </w:tr>
      <w:tr w:rsidR="000A01BC" w:rsidRPr="00C079F0" w:rsidTr="00966F70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931" w:type="dxa"/>
            <w:gridSpan w:val="7"/>
            <w:shd w:val="clear" w:color="auto" w:fill="D9D9D9" w:themeFill="background1" w:themeFillShade="D9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Определите номера неправильных суждений:</w:t>
            </w:r>
          </w:p>
        </w:tc>
      </w:tr>
      <w:tr w:rsidR="000A01BC" w:rsidRPr="00C079F0" w:rsidTr="00966F70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230" w:type="dxa"/>
            <w:gridSpan w:val="6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D67E9D">
              <w:rPr>
                <w:rFonts w:ascii="Times New Roman" w:eastAsia="Times New Roman" w:hAnsi="Times New Roman" w:cs="Times New Roman"/>
                <w:sz w:val="24"/>
                <w:szCs w:val="24"/>
              </w:rPr>
              <w:t>Межпозвонковые диски образованы гиалиновым хрящом</w:t>
            </w:r>
          </w:p>
        </w:tc>
        <w:tc>
          <w:tcPr>
            <w:tcW w:w="1701" w:type="dxa"/>
            <w:vMerge w:val="restart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123</w:t>
            </w:r>
          </w:p>
        </w:tc>
      </w:tr>
      <w:tr w:rsidR="000A01BC" w:rsidRPr="00C079F0" w:rsidTr="00966F70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30" w:type="dxa"/>
            <w:gridSpan w:val="6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D67E9D">
              <w:rPr>
                <w:rFonts w:ascii="Times New Roman" w:eastAsia="Times New Roman" w:hAnsi="Times New Roman" w:cs="Times New Roman"/>
                <w:sz w:val="24"/>
                <w:szCs w:val="24"/>
              </w:rPr>
              <w:t>Рост кости происходит только за счёт надкостницы</w:t>
            </w:r>
          </w:p>
        </w:tc>
        <w:tc>
          <w:tcPr>
            <w:tcW w:w="1701" w:type="dxa"/>
            <w:vMerge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01BC" w:rsidRPr="00C079F0" w:rsidTr="00966F70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230" w:type="dxa"/>
            <w:gridSpan w:val="6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F45DA3">
              <w:rPr>
                <w:rFonts w:ascii="Times New Roman" w:eastAsia="Times New Roman" w:hAnsi="Times New Roman" w:cs="Times New Roman"/>
                <w:sz w:val="24"/>
                <w:szCs w:val="24"/>
              </w:rPr>
              <w:t>Аорта – кровеносный сосуд, имеющий самый большой диаметр из всех сосудов кровеносной системы человека, поэтому скорость кровотока в нём наибольшая</w:t>
            </w:r>
          </w:p>
        </w:tc>
        <w:tc>
          <w:tcPr>
            <w:tcW w:w="1701" w:type="dxa"/>
            <w:vMerge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01BC" w:rsidRPr="00C079F0" w:rsidTr="00966F70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230" w:type="dxa"/>
            <w:gridSpan w:val="6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бронхах имеются хрящевые кольца, а в трахеи хрящевые полукольца</w:t>
            </w:r>
          </w:p>
        </w:tc>
        <w:tc>
          <w:tcPr>
            <w:tcW w:w="1701" w:type="dxa"/>
            <w:vMerge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01BC" w:rsidRPr="00C079F0" w:rsidTr="00966F70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230" w:type="dxa"/>
            <w:gridSpan w:val="6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ротовой полости начинается переваривание углеводов</w:t>
            </w:r>
          </w:p>
        </w:tc>
        <w:tc>
          <w:tcPr>
            <w:tcW w:w="1701" w:type="dxa"/>
            <w:vMerge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01BC" w:rsidRPr="00C079F0" w:rsidTr="00966F70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230" w:type="dxa"/>
            <w:gridSpan w:val="6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Задние корешки спинного мозга, в основном,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образованы отростками чувствительных нейронов</w:t>
            </w:r>
          </w:p>
        </w:tc>
        <w:tc>
          <w:tcPr>
            <w:tcW w:w="1701" w:type="dxa"/>
            <w:vMerge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01BC" w:rsidRPr="00C079F0" w:rsidTr="00EF0848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gridSpan w:val="7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01BC" w:rsidRPr="00C079F0" w:rsidTr="00966F70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8931" w:type="dxa"/>
            <w:gridSpan w:val="7"/>
            <w:shd w:val="clear" w:color="auto" w:fill="D9D9D9" w:themeFill="background1" w:themeFillShade="D9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Определите номера неправильных суждений:</w:t>
            </w:r>
          </w:p>
        </w:tc>
      </w:tr>
      <w:tr w:rsidR="000A01BC" w:rsidRPr="00C079F0" w:rsidTr="00966F70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230" w:type="dxa"/>
            <w:gridSpan w:val="6"/>
          </w:tcPr>
          <w:p w:rsidR="000A01BC" w:rsidRPr="009C1109" w:rsidRDefault="009C1109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109">
              <w:rPr>
                <w:rFonts w:ascii="Times New Roman" w:eastAsia="Times New Roman" w:hAnsi="Times New Roman" w:cs="Times New Roman"/>
                <w:sz w:val="24"/>
                <w:szCs w:val="24"/>
              </w:rPr>
              <w:t>В затылочных долях больших полушарий находятся слуховые зоны, ответственные за восприятие звуков</w:t>
            </w:r>
          </w:p>
        </w:tc>
        <w:tc>
          <w:tcPr>
            <w:tcW w:w="1701" w:type="dxa"/>
            <w:vMerge w:val="restart"/>
          </w:tcPr>
          <w:p w:rsidR="000A01BC" w:rsidRPr="00E97DFF" w:rsidRDefault="00E97DFF" w:rsidP="00C079F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7D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0A01BC" w:rsidRPr="00C079F0" w:rsidTr="00966F70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30" w:type="dxa"/>
            <w:gridSpan w:val="6"/>
          </w:tcPr>
          <w:p w:rsidR="000A01BC" w:rsidRPr="009C1109" w:rsidRDefault="009C1109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Нейроны, контролирующие деятельность внутренних органов, об</w:t>
            </w:r>
            <w:r w:rsidR="00030602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разуют вегетативную нервную сис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тему</w:t>
            </w:r>
          </w:p>
        </w:tc>
        <w:tc>
          <w:tcPr>
            <w:tcW w:w="1701" w:type="dxa"/>
            <w:vMerge/>
          </w:tcPr>
          <w:p w:rsidR="000A01BC" w:rsidRPr="009C1109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01BC" w:rsidRPr="00C079F0" w:rsidTr="00E97DFF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230" w:type="dxa"/>
            <w:gridSpan w:val="6"/>
            <w:shd w:val="clear" w:color="auto" w:fill="auto"/>
          </w:tcPr>
          <w:p w:rsidR="000A01BC" w:rsidRPr="00E97DFF" w:rsidRDefault="00030602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DFF">
              <w:rPr>
                <w:rFonts w:ascii="Times New Roman" w:eastAsia="Times New Roman" w:hAnsi="Times New Roman" w:cs="Times New Roman"/>
                <w:sz w:val="24"/>
                <w:szCs w:val="24"/>
              </w:rPr>
              <w:t>Позвоночник имеет три изгиба: шейный,</w:t>
            </w:r>
            <w:r w:rsidR="00E97DFF" w:rsidRPr="00E97D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грудной и поясничный</w:t>
            </w:r>
          </w:p>
        </w:tc>
        <w:tc>
          <w:tcPr>
            <w:tcW w:w="1701" w:type="dxa"/>
            <w:vMerge/>
          </w:tcPr>
          <w:p w:rsidR="000A01BC" w:rsidRPr="009C1109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01BC" w:rsidRPr="00C079F0" w:rsidTr="00E97DFF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230" w:type="dxa"/>
            <w:gridSpan w:val="6"/>
            <w:shd w:val="clear" w:color="auto" w:fill="auto"/>
          </w:tcPr>
          <w:p w:rsidR="000A01BC" w:rsidRPr="00E97DFF" w:rsidRDefault="00E97DFF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Зрение двумя глазами позволяет воспринимать объёмное изображение предметов и оценивать их относительную удалённость в пространстве</w:t>
            </w:r>
          </w:p>
        </w:tc>
        <w:tc>
          <w:tcPr>
            <w:tcW w:w="1701" w:type="dxa"/>
            <w:vMerge/>
          </w:tcPr>
          <w:p w:rsidR="000A01BC" w:rsidRPr="009C1109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01BC" w:rsidRPr="00C079F0" w:rsidTr="00E97DFF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230" w:type="dxa"/>
            <w:gridSpan w:val="6"/>
            <w:shd w:val="clear" w:color="auto" w:fill="auto"/>
          </w:tcPr>
          <w:p w:rsidR="000A01BC" w:rsidRPr="00E97DFF" w:rsidRDefault="00E97DFF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Иммунитет, приобретенный после прививки или введённой лечебной сыворотки, называют искусственным</w:t>
            </w:r>
          </w:p>
        </w:tc>
        <w:tc>
          <w:tcPr>
            <w:tcW w:w="1701" w:type="dxa"/>
            <w:vMerge/>
          </w:tcPr>
          <w:p w:rsidR="000A01BC" w:rsidRPr="009C1109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01BC" w:rsidRPr="00C079F0" w:rsidTr="00E97DFF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7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230" w:type="dxa"/>
            <w:gridSpan w:val="6"/>
            <w:shd w:val="clear" w:color="auto" w:fill="auto"/>
          </w:tcPr>
          <w:p w:rsidR="000A01BC" w:rsidRPr="00E97DFF" w:rsidRDefault="00E97DFF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Сновидения характерны для периода медленного сна</w:t>
            </w:r>
          </w:p>
        </w:tc>
        <w:tc>
          <w:tcPr>
            <w:tcW w:w="1701" w:type="dxa"/>
            <w:vMerge/>
          </w:tcPr>
          <w:p w:rsidR="000A01BC" w:rsidRPr="009C1109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01BC" w:rsidRPr="00C079F0" w:rsidTr="00EF0848">
        <w:tc>
          <w:tcPr>
            <w:tcW w:w="675" w:type="dxa"/>
            <w:shd w:val="clear" w:color="auto" w:fill="C00000"/>
          </w:tcPr>
          <w:p w:rsidR="000A01BC" w:rsidRPr="00C079F0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gridSpan w:val="7"/>
            <w:shd w:val="clear" w:color="auto" w:fill="C00000"/>
          </w:tcPr>
          <w:p w:rsidR="000A01BC" w:rsidRPr="009C1109" w:rsidRDefault="000A01BC" w:rsidP="00C079F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079F0" w:rsidRDefault="00C079F0" w:rsidP="005B5E0A"/>
    <w:sectPr w:rsidR="00C079F0" w:rsidSect="00A426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B6339"/>
    <w:multiLevelType w:val="hybridMultilevel"/>
    <w:tmpl w:val="AD1823F0"/>
    <w:lvl w:ilvl="0" w:tplc="C70A3C7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4825A4"/>
    <w:multiLevelType w:val="hybridMultilevel"/>
    <w:tmpl w:val="9D5A1DEE"/>
    <w:lvl w:ilvl="0" w:tplc="C70A3C76">
      <w:start w:val="1"/>
      <w:numFmt w:val="decimal"/>
      <w:lvlText w:val="%1.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2DDE514C"/>
    <w:multiLevelType w:val="hybridMultilevel"/>
    <w:tmpl w:val="0DB67258"/>
    <w:lvl w:ilvl="0" w:tplc="04190017">
      <w:start w:val="1"/>
      <w:numFmt w:val="lowerLetter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368C5BEF"/>
    <w:multiLevelType w:val="hybridMultilevel"/>
    <w:tmpl w:val="BAD2B4F4"/>
    <w:lvl w:ilvl="0" w:tplc="C70A3C7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380CD8"/>
    <w:multiLevelType w:val="hybridMultilevel"/>
    <w:tmpl w:val="BAD2B4F4"/>
    <w:lvl w:ilvl="0" w:tplc="C70A3C7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706D5F"/>
    <w:multiLevelType w:val="hybridMultilevel"/>
    <w:tmpl w:val="BAD2B4F4"/>
    <w:lvl w:ilvl="0" w:tplc="C70A3C76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21373FE"/>
    <w:multiLevelType w:val="hybridMultilevel"/>
    <w:tmpl w:val="6D64212A"/>
    <w:lvl w:ilvl="0" w:tplc="C70A3C7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997483"/>
    <w:multiLevelType w:val="hybridMultilevel"/>
    <w:tmpl w:val="2178700A"/>
    <w:lvl w:ilvl="0" w:tplc="C70A3C76">
      <w:start w:val="1"/>
      <w:numFmt w:val="decimal"/>
      <w:lvlText w:val="%1.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797D03BE"/>
    <w:multiLevelType w:val="hybridMultilevel"/>
    <w:tmpl w:val="BAD2B4F4"/>
    <w:lvl w:ilvl="0" w:tplc="C70A3C7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7"/>
  </w:num>
  <w:num w:numId="5">
    <w:abstractNumId w:val="1"/>
  </w:num>
  <w:num w:numId="6">
    <w:abstractNumId w:val="0"/>
  </w:num>
  <w:num w:numId="7">
    <w:abstractNumId w:val="8"/>
  </w:num>
  <w:num w:numId="8">
    <w:abstractNumId w:val="5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79F0"/>
    <w:rsid w:val="00030602"/>
    <w:rsid w:val="000A01BC"/>
    <w:rsid w:val="002233CB"/>
    <w:rsid w:val="0030759C"/>
    <w:rsid w:val="00363C4E"/>
    <w:rsid w:val="003955E4"/>
    <w:rsid w:val="003B61A1"/>
    <w:rsid w:val="005B5E0A"/>
    <w:rsid w:val="006105B9"/>
    <w:rsid w:val="006E153D"/>
    <w:rsid w:val="007E1B56"/>
    <w:rsid w:val="008443E7"/>
    <w:rsid w:val="008B0743"/>
    <w:rsid w:val="00903E2C"/>
    <w:rsid w:val="00922AA7"/>
    <w:rsid w:val="00947E35"/>
    <w:rsid w:val="009C1109"/>
    <w:rsid w:val="00A42605"/>
    <w:rsid w:val="00B77278"/>
    <w:rsid w:val="00B836DF"/>
    <w:rsid w:val="00BE6E7E"/>
    <w:rsid w:val="00C079F0"/>
    <w:rsid w:val="00D5207C"/>
    <w:rsid w:val="00D67E9D"/>
    <w:rsid w:val="00DF14C7"/>
    <w:rsid w:val="00E07B42"/>
    <w:rsid w:val="00E97DFF"/>
    <w:rsid w:val="00EF0848"/>
    <w:rsid w:val="00F45D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6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5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E153D"/>
    <w:pPr>
      <w:ind w:left="720"/>
      <w:contextualSpacing/>
    </w:pPr>
  </w:style>
  <w:style w:type="paragraph" w:styleId="a6">
    <w:name w:val="No Spacing"/>
    <w:uiPriority w:val="1"/>
    <w:qFormat/>
    <w:rsid w:val="00B836D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5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E153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512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</dc:creator>
  <cp:lastModifiedBy>1</cp:lastModifiedBy>
  <cp:revision>2</cp:revision>
  <dcterms:created xsi:type="dcterms:W3CDTF">2015-04-17T09:45:00Z</dcterms:created>
  <dcterms:modified xsi:type="dcterms:W3CDTF">2015-04-17T09:45:00Z</dcterms:modified>
</cp:coreProperties>
</file>